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B2" w:rsidRPr="00C74113" w:rsidRDefault="006372B2" w:rsidP="00002BF2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7411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الخلاصة</w:t>
      </w:r>
    </w:p>
    <w:p w:rsidR="00655FD4" w:rsidRDefault="00E03AE0" w:rsidP="00614832">
      <w:pPr>
        <w:spacing w:line="480" w:lineRule="auto"/>
        <w:jc w:val="medium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داء </w:t>
      </w:r>
      <w:proofErr w:type="spellStart"/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>الباستوريلا</w:t>
      </w:r>
      <w:proofErr w:type="spellEnd"/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E7A8D" w:rsidRPr="006E7A8D">
        <w:rPr>
          <w:rFonts w:asciiTheme="majorBidi" w:hAnsiTheme="majorBidi" w:cstheme="majorBidi"/>
          <w:b/>
          <w:bCs/>
          <w:sz w:val="24"/>
          <w:szCs w:val="24"/>
          <w:rtl/>
        </w:rPr>
        <w:t>الرئوي</w:t>
      </w:r>
      <w:r w:rsidR="006E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</w:t>
      </w:r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="006E7A8D" w:rsidRPr="006E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واحد من الأمراض ال</w:t>
      </w:r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>معدية</w:t>
      </w:r>
      <w:r w:rsidR="006E7A8D" w:rsidRPr="006E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الأكثر أهمية من الناحية الاقتصادية في الماعز مع انتشار </w:t>
      </w:r>
      <w:r w:rsidR="006E7A8D">
        <w:rPr>
          <w:rFonts w:asciiTheme="majorBidi" w:hAnsiTheme="majorBidi" w:cstheme="majorBidi"/>
          <w:b/>
          <w:bCs/>
          <w:sz w:val="24"/>
          <w:szCs w:val="24"/>
          <w:rtl/>
        </w:rPr>
        <w:t>واسع</w:t>
      </w:r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في جميع أنحاء العالم</w:t>
      </w:r>
      <w:r w:rsidR="006E7A8D" w:rsidRPr="006E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</w:t>
      </w:r>
      <w:r w:rsidR="00601C9E">
        <w:rPr>
          <w:rFonts w:asciiTheme="majorBidi" w:hAnsiTheme="majorBidi" w:cstheme="majorBidi" w:hint="cs"/>
          <w:b/>
          <w:bCs/>
          <w:sz w:val="24"/>
          <w:szCs w:val="24"/>
          <w:rtl/>
        </w:rPr>
        <w:t>أجريت</w:t>
      </w:r>
      <w:r w:rsidR="006E7A8D" w:rsidRPr="006E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هذه الدراسة للتحقيق في حدوث</w:t>
      </w:r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6E7A8D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Mannheimia</w:t>
      </w:r>
      <w:proofErr w:type="spellEnd"/>
      <w:r w:rsidR="006E7A8D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6E7A8D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haemolytica</w:t>
      </w:r>
      <w:proofErr w:type="spellEnd"/>
      <w:r w:rsidR="006E7A8D" w:rsidRPr="006E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الماعز وتقييم الفعالية الوقائية للبروتينات الغشاء الخارجي و </w:t>
      </w:r>
      <w:r w:rsidR="009755E9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>عد</w:t>
      </w:r>
      <w:r w:rsidR="009755E9">
        <w:rPr>
          <w:rFonts w:asciiTheme="majorBidi" w:hAnsiTheme="majorBidi" w:cstheme="majorBidi" w:hint="cs"/>
          <w:b/>
          <w:bCs/>
          <w:sz w:val="24"/>
          <w:szCs w:val="24"/>
          <w:rtl/>
        </w:rPr>
        <w:t>ي</w:t>
      </w:r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د </w:t>
      </w:r>
      <w:proofErr w:type="spellStart"/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>السكريد</w:t>
      </w:r>
      <w:proofErr w:type="spellEnd"/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>الشحمي</w:t>
      </w:r>
      <w:proofErr w:type="spellEnd"/>
      <w:r w:rsidR="006E7A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</w:t>
      </w:r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ن </w:t>
      </w:r>
      <w:r w:rsidR="006E7A8D" w:rsidRPr="006E7A8D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6E7A8D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Mannheimia</w:t>
      </w:r>
      <w:proofErr w:type="spellEnd"/>
      <w:r w:rsidR="006E7A8D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6E7A8D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haemolytica</w:t>
      </w:r>
      <w:proofErr w:type="spellEnd"/>
      <w:r w:rsidR="006E7A8D" w:rsidRPr="00C74113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  <w:t xml:space="preserve"> </w:t>
      </w:r>
      <w:r w:rsidR="006E7A8D" w:rsidRPr="006E7A8D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6E7A8D">
        <w:rPr>
          <w:rFonts w:asciiTheme="majorBidi" w:hAnsiTheme="majorBidi" w:cstheme="majorBidi" w:hint="cs"/>
          <w:b/>
          <w:bCs/>
          <w:sz w:val="24"/>
          <w:szCs w:val="24"/>
          <w:rtl/>
        </w:rPr>
        <w:t>عزل من الماعز</w:t>
      </w:r>
      <w:r w:rsidR="006E7A8D" w:rsidRPr="006E7A8D">
        <w:rPr>
          <w:rFonts w:asciiTheme="majorBidi" w:hAnsiTheme="majorBidi" w:cstheme="majorBidi"/>
          <w:b/>
          <w:bCs/>
          <w:sz w:val="24"/>
          <w:szCs w:val="24"/>
          <w:rtl/>
        </w:rPr>
        <w:t>) في الفئران. ولتحقيق الهدف الأول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تم </w:t>
      </w:r>
      <w:r w:rsidR="00E503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جمع</w:t>
      </w:r>
      <w:r w:rsidR="00E50314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,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200</w:t>
      </w:r>
      <w:r w:rsidR="005E54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عينة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من المسحات </w:t>
      </w:r>
      <w:r w:rsidR="00601C9E" w:rsidRPr="00C7411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الأنفية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البلعومية</w:t>
      </w:r>
      <w:proofErr w:type="spellEnd"/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من قطيع ماعز حقلي غير مصاب خلال</w:t>
      </w:r>
      <w:r w:rsidR="00E503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الفترة</w:t>
      </w:r>
      <w:r w:rsidR="002F1E0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بين</w:t>
      </w:r>
      <w:r w:rsidR="00E503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شهر </w:t>
      </w:r>
      <w:r w:rsidR="005E54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تشرين الثاني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2015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E503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ولغاية 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شهر </w:t>
      </w:r>
      <w:r w:rsidR="005E54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شباط 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2016</w:t>
      </w:r>
      <w:r w:rsidR="005E54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E503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 تم جمع</w:t>
      </w:r>
      <w:r w:rsidR="005E54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7</w:t>
      </w:r>
      <w:r w:rsidR="005E54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عينات من رئات 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ماعز هالك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5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E503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عينات </w:t>
      </w:r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من </w:t>
      </w:r>
      <w:r w:rsidR="005E433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</w:t>
      </w:r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مسحات </w:t>
      </w:r>
      <w:r w:rsidR="00601C9E" w:rsidRPr="00C7411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الأنفية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لم</w:t>
      </w:r>
      <w:r w:rsidR="005E54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اعز هالك خلال</w:t>
      </w:r>
      <w:r w:rsidR="002F1E0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الفترة بين</w:t>
      </w:r>
      <w:r w:rsidR="005E54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شهر </w:t>
      </w:r>
      <w:proofErr w:type="spellStart"/>
      <w:r w:rsidR="005E54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اذار</w:t>
      </w:r>
      <w:proofErr w:type="spellEnd"/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2016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ولغاية شهر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5E54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نيسان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2016</w:t>
      </w:r>
      <w:r w:rsidR="006372B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بغدا</w:t>
      </w:r>
      <w:r w:rsidR="005E54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د</w:t>
      </w:r>
      <w:r w:rsidR="005E433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</w:t>
      </w:r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614832" w:rsidRPr="006148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تم استخدام الاختبارات النمطية ومجموعة </w:t>
      </w:r>
      <w:r w:rsidR="00614832" w:rsidRPr="00614832">
        <w:rPr>
          <w:rFonts w:asciiTheme="majorBidi" w:hAnsiTheme="majorBidi" w:cstheme="majorBidi"/>
          <w:b/>
          <w:bCs/>
          <w:sz w:val="24"/>
          <w:szCs w:val="24"/>
        </w:rPr>
        <w:t>API20E</w:t>
      </w:r>
      <w:r w:rsidR="00614832" w:rsidRPr="006148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لتحديد </w:t>
      </w:r>
      <w:proofErr w:type="spellStart"/>
      <w:r w:rsidR="00614832" w:rsidRPr="00614832">
        <w:rPr>
          <w:rFonts w:asciiTheme="majorBidi" w:hAnsiTheme="majorBidi" w:cstheme="majorBidi"/>
          <w:b/>
          <w:bCs/>
          <w:sz w:val="24"/>
          <w:szCs w:val="24"/>
          <w:rtl/>
        </w:rPr>
        <w:t>عزلات</w:t>
      </w:r>
      <w:proofErr w:type="spellEnd"/>
      <w:r w:rsidR="0061483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14832" w:rsidRPr="006E7A8D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614832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Mannheimia</w:t>
      </w:r>
      <w:proofErr w:type="spellEnd"/>
      <w:r w:rsidR="00614832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614832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haemolytica</w:t>
      </w:r>
      <w:proofErr w:type="spellEnd"/>
      <w:r w:rsidR="00614832" w:rsidRPr="00C74113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  <w:t xml:space="preserve"> </w:t>
      </w:r>
      <w:r w:rsidR="00614832" w:rsidRPr="006148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وأظهرت النتائج 5 (4.46٪) </w:t>
      </w:r>
      <w:proofErr w:type="spellStart"/>
      <w:r w:rsidR="00614832" w:rsidRPr="00614832">
        <w:rPr>
          <w:rFonts w:asciiTheme="majorBidi" w:hAnsiTheme="majorBidi" w:cstheme="majorBidi"/>
          <w:b/>
          <w:bCs/>
          <w:sz w:val="24"/>
          <w:szCs w:val="24"/>
          <w:rtl/>
        </w:rPr>
        <w:t>عزلات</w:t>
      </w:r>
      <w:proofErr w:type="spellEnd"/>
      <w:r w:rsidR="00614832" w:rsidRPr="006148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14832">
        <w:rPr>
          <w:rFonts w:asciiTheme="majorBidi" w:hAnsiTheme="majorBidi" w:cstheme="majorBidi"/>
          <w:b/>
          <w:bCs/>
          <w:sz w:val="24"/>
          <w:szCs w:val="24"/>
          <w:rtl/>
        </w:rPr>
        <w:t>م</w:t>
      </w:r>
      <w:r w:rsidR="0061483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ن </w:t>
      </w:r>
      <w:r w:rsidR="00614832" w:rsidRPr="006E7A8D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614832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Mannheimia</w:t>
      </w:r>
      <w:proofErr w:type="spellEnd"/>
      <w:r w:rsidR="00614832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614832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haemolytica</w:t>
      </w:r>
      <w:proofErr w:type="spellEnd"/>
      <w:r w:rsidR="00614832" w:rsidRPr="00C74113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bidi="ar-IQ"/>
        </w:rPr>
        <w:t xml:space="preserve"> </w:t>
      </w:r>
      <w:r w:rsidR="002F1E0A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,</w:t>
      </w:r>
      <w:r w:rsidR="0061483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</w:t>
      </w:r>
      <w:r w:rsidR="002F1E0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5E433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تفاعل السلسلة </w:t>
      </w:r>
      <w:proofErr w:type="spellStart"/>
      <w:r w:rsidR="005E433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المتبلمرة</w:t>
      </w:r>
      <w:proofErr w:type="spellEnd"/>
      <w:r w:rsidR="005E433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اظهر نتائج موجبة لخمس من </w:t>
      </w:r>
      <w:proofErr w:type="spellStart"/>
      <w:r w:rsidR="005E433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عزلات</w:t>
      </w:r>
      <w:proofErr w:type="spellEnd"/>
      <w:r w:rsidR="005E433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باستخدام </w:t>
      </w:r>
      <w:proofErr w:type="spellStart"/>
      <w:r w:rsidR="005E433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البا</w:t>
      </w:r>
      <w:r w:rsidR="00EA581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دىء</w:t>
      </w:r>
      <w:proofErr w:type="spellEnd"/>
      <w:r w:rsidR="00EA581A" w:rsidRPr="00C7411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16S </w:t>
      </w:r>
      <w:r w:rsidR="0070350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="00EA581A" w:rsidRPr="00C74113">
        <w:rPr>
          <w:rFonts w:asciiTheme="majorBidi" w:hAnsiTheme="majorBidi" w:cstheme="majorBidi"/>
          <w:b/>
          <w:bCs/>
          <w:color w:val="000000"/>
          <w:sz w:val="24"/>
          <w:szCs w:val="24"/>
        </w:rPr>
        <w:t>rRNA</w:t>
      </w:r>
      <w:proofErr w:type="spellEnd"/>
      <w:r w:rsidR="00EA581A" w:rsidRPr="00C7411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EA581A" w:rsidRPr="00C74113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و </w:t>
      </w:r>
      <w:r w:rsidR="00EA581A" w:rsidRPr="00C7411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12S </w:t>
      </w:r>
      <w:proofErr w:type="spellStart"/>
      <w:r w:rsidR="00EA581A" w:rsidRPr="00C74113">
        <w:rPr>
          <w:rFonts w:asciiTheme="majorBidi" w:hAnsiTheme="majorBidi" w:cstheme="majorBidi"/>
          <w:b/>
          <w:bCs/>
          <w:color w:val="000000"/>
          <w:sz w:val="24"/>
          <w:szCs w:val="24"/>
        </w:rPr>
        <w:t>rRNA</w:t>
      </w:r>
      <w:proofErr w:type="spellEnd"/>
      <w:r w:rsidR="00EA581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</w:t>
      </w:r>
      <w:r w:rsidR="0070350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EA581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وتم</w:t>
      </w:r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استخدم التسلسل لخمس من </w:t>
      </w:r>
      <w:proofErr w:type="spellStart"/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العزلات</w:t>
      </w:r>
      <w:proofErr w:type="spellEnd"/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الموجبه</w:t>
      </w:r>
      <w:proofErr w:type="spellEnd"/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لتفاعل </w:t>
      </w:r>
      <w:proofErr w:type="spellStart"/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البلمرة</w:t>
      </w:r>
      <w:proofErr w:type="spellEnd"/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واستعمل باحث </w:t>
      </w:r>
      <w:r w:rsidR="002F1E0A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BLAST </w:t>
      </w:r>
      <w:r w:rsidR="002F1E0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</w:t>
      </w:r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محلل </w:t>
      </w:r>
      <w:r w:rsidR="00530DAE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MEGA</w:t>
      </w:r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للكشف عن الترتيب الجيني لهذه </w:t>
      </w:r>
      <w:proofErr w:type="spellStart"/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العزلات</w:t>
      </w:r>
      <w:proofErr w:type="spellEnd"/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حيث </w:t>
      </w:r>
      <w:proofErr w:type="spellStart"/>
      <w:r w:rsidR="006E0FA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اكد</w:t>
      </w:r>
      <w:proofErr w:type="spellEnd"/>
      <w:r w:rsidR="006E0FA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6E0FA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ان</w:t>
      </w:r>
      <w:proofErr w:type="spellEnd"/>
      <w:r w:rsidR="006E0FA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التسلسل </w:t>
      </w:r>
      <w:proofErr w:type="spellStart"/>
      <w:r w:rsidR="006E0FA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الجينومي</w:t>
      </w:r>
      <w:proofErr w:type="spellEnd"/>
      <w:r w:rsidR="006E0FA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6E0FA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لل</w:t>
      </w:r>
      <w:proofErr w:type="spellEnd"/>
      <w:r w:rsidR="00530DA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2F1E0A"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M.haemolytica</w:t>
      </w:r>
      <w:proofErr w:type="spellEnd"/>
      <w:r w:rsidR="002F1E0A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70350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F1E0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المصلي</w:t>
      </w:r>
      <w:r w:rsidR="006E0FA1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E0FA1" w:rsidRPr="00C74113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2F1E0A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أكثر عزل </w:t>
      </w:r>
      <w:r w:rsidR="006E0FA1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في الماعز </w:t>
      </w:r>
      <w:r w:rsidR="002F1E0A" w:rsidRPr="00C74113">
        <w:rPr>
          <w:rFonts w:asciiTheme="majorBidi" w:hAnsiTheme="majorBidi" w:cstheme="majorBidi"/>
          <w:b/>
          <w:bCs/>
          <w:sz w:val="24"/>
          <w:szCs w:val="24"/>
          <w:rtl/>
        </w:rPr>
        <w:t>الهالك من</w:t>
      </w:r>
      <w:r w:rsidR="006E0FA1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2F1E0A" w:rsidRPr="00C74113">
        <w:rPr>
          <w:rFonts w:asciiTheme="majorBidi" w:hAnsiTheme="majorBidi" w:cstheme="majorBidi"/>
          <w:b/>
          <w:bCs/>
          <w:sz w:val="24"/>
          <w:szCs w:val="24"/>
          <w:rtl/>
        </w:rPr>
        <w:t>المصلي</w:t>
      </w:r>
      <w:r w:rsidR="002F1E0A" w:rsidRPr="00C74113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2F1E0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</w:t>
      </w:r>
    </w:p>
    <w:p w:rsidR="00614832" w:rsidRPr="00C74113" w:rsidRDefault="00614832" w:rsidP="00614832">
      <w:pPr>
        <w:spacing w:line="480" w:lineRule="auto"/>
        <w:jc w:val="mediumKashida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التجربة </w:t>
      </w:r>
      <w:proofErr w:type="spellStart"/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ايضا</w:t>
      </w:r>
      <w:proofErr w:type="spellEnd"/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تضمنت تحديد نصف الجرعة </w:t>
      </w:r>
      <w:proofErr w:type="spellStart"/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المميته</w:t>
      </w:r>
      <w:proofErr w:type="spellEnd"/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(</w:t>
      </w:r>
      <w:r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LD50</w:t>
      </w:r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) لبكتريا  </w:t>
      </w:r>
      <w:proofErr w:type="spellStart"/>
      <w:r w:rsidRPr="00C74113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M.haemolytica</w:t>
      </w:r>
      <w:proofErr w:type="spellEnd"/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باستخدام (</w:t>
      </w:r>
      <w:r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36</w:t>
      </w:r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فارة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  <w:r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وكانت النتيجة  </w:t>
      </w:r>
      <w:r w:rsidRPr="00C74113">
        <w:rPr>
          <w:rFonts w:asciiTheme="majorBidi" w:hAnsiTheme="majorBidi" w:cstheme="majorBidi"/>
          <w:b/>
          <w:bCs/>
          <w:sz w:val="24"/>
          <w:szCs w:val="24"/>
        </w:rPr>
        <w:t>2 × 10</w:t>
      </w:r>
      <w:r w:rsidRPr="00C7411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6</w:t>
      </w:r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</w:t>
      </w:r>
    </w:p>
    <w:p w:rsidR="006E0FA1" w:rsidRPr="00C74113" w:rsidRDefault="009759D5" w:rsidP="009755E9">
      <w:pPr>
        <w:spacing w:line="480" w:lineRule="auto"/>
        <w:jc w:val="medium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6148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1483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</w:t>
      </w:r>
      <w:r w:rsidRPr="006148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614832" w:rsidRPr="00614832">
        <w:rPr>
          <w:rFonts w:asciiTheme="majorBidi" w:hAnsiTheme="majorBidi" w:cstheme="majorBidi"/>
          <w:b/>
          <w:bCs/>
          <w:sz w:val="24"/>
          <w:szCs w:val="24"/>
          <w:rtl/>
        </w:rPr>
        <w:t>تم تنفيذ الهدف الثاني من خلال تحضير</w:t>
      </w:r>
      <w:r w:rsidR="0061483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14832">
        <w:rPr>
          <w:rFonts w:asciiTheme="majorBidi" w:hAnsiTheme="majorBidi" w:cstheme="majorBidi"/>
          <w:b/>
          <w:bCs/>
          <w:sz w:val="24"/>
          <w:szCs w:val="24"/>
          <w:lang w:bidi="ar-IQ"/>
        </w:rPr>
        <w:t>OMPs</w:t>
      </w:r>
      <w:r w:rsidR="00614832" w:rsidRPr="006148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الذي تم تنقيته جزئيا بواسطة استخلاص </w:t>
      </w:r>
      <w:proofErr w:type="spellStart"/>
      <w:r w:rsidR="00614832" w:rsidRPr="001C7F7E">
        <w:rPr>
          <w:rFonts w:asciiTheme="majorBidi" w:hAnsiTheme="majorBidi" w:cstheme="majorBidi"/>
          <w:b/>
          <w:bCs/>
          <w:sz w:val="24"/>
          <w:szCs w:val="24"/>
          <w:rtl/>
        </w:rPr>
        <w:t>ساركوسيل</w:t>
      </w:r>
      <w:proofErr w:type="spellEnd"/>
      <w:r w:rsidR="00614832" w:rsidRPr="001C7F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ثم تم استخراج </w:t>
      </w:r>
      <w:r w:rsidR="00614832" w:rsidRPr="001C7F7E">
        <w:rPr>
          <w:rFonts w:asciiTheme="majorBidi" w:hAnsiTheme="majorBidi" w:cstheme="majorBidi"/>
          <w:b/>
          <w:bCs/>
          <w:sz w:val="24"/>
          <w:szCs w:val="24"/>
        </w:rPr>
        <w:t>LPS</w:t>
      </w:r>
      <w:r w:rsidR="00614832" w:rsidRPr="001C7F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من </w:t>
      </w:r>
      <w:r w:rsidR="00614832" w:rsidRPr="001C7F7E">
        <w:rPr>
          <w:rFonts w:asciiTheme="majorBidi" w:hAnsiTheme="majorBidi" w:cstheme="majorBidi"/>
          <w:b/>
          <w:bCs/>
          <w:sz w:val="24"/>
          <w:szCs w:val="24"/>
        </w:rPr>
        <w:t>OMPs</w:t>
      </w:r>
      <w:r w:rsidR="00614832" w:rsidRPr="001C7F7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614832" w:rsidRPr="001C7F7E">
        <w:rPr>
          <w:rFonts w:asciiTheme="majorBidi" w:hAnsiTheme="majorBidi" w:cstheme="majorBidi"/>
          <w:b/>
          <w:bCs/>
          <w:sz w:val="24"/>
          <w:szCs w:val="24"/>
          <w:rtl/>
        </w:rPr>
        <w:t>عن طريق المعالجة باستخدام</w:t>
      </w:r>
      <w:r w:rsidR="001C7F7E" w:rsidRPr="001C7F7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1C7F7E" w:rsidRPr="001C7F7E">
        <w:rPr>
          <w:rFonts w:asciiTheme="majorBidi" w:hAnsiTheme="majorBidi" w:cstheme="majorBidi" w:hint="cs"/>
          <w:b/>
          <w:bCs/>
          <w:sz w:val="24"/>
          <w:szCs w:val="24"/>
          <w:rtl/>
        </w:rPr>
        <w:t>انزيم</w:t>
      </w:r>
      <w:proofErr w:type="spellEnd"/>
      <w:r w:rsidR="00614832" w:rsidRPr="001C7F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spellStart"/>
      <w:r w:rsidR="00614832" w:rsidRPr="001C7F7E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1C7F7E" w:rsidRPr="001C7F7E">
        <w:rPr>
          <w:rFonts w:asciiTheme="majorBidi" w:hAnsiTheme="majorBidi" w:cstheme="majorBidi"/>
          <w:b/>
          <w:bCs/>
          <w:sz w:val="24"/>
          <w:szCs w:val="24"/>
        </w:rPr>
        <w:t>roteinase</w:t>
      </w:r>
      <w:proofErr w:type="spellEnd"/>
      <w:r w:rsidR="001C7F7E" w:rsidRPr="001C7F7E">
        <w:rPr>
          <w:rFonts w:asciiTheme="majorBidi" w:hAnsiTheme="majorBidi" w:cstheme="majorBidi"/>
          <w:b/>
          <w:bCs/>
          <w:sz w:val="24"/>
          <w:szCs w:val="24"/>
        </w:rPr>
        <w:t xml:space="preserve"> . K</w:t>
      </w:r>
      <w:r w:rsidR="006E0FA1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حيث استخدمت عزلة مصلي </w:t>
      </w:r>
      <w:r w:rsidR="006E0FA1" w:rsidRPr="001C7F7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 </w:t>
      </w:r>
      <w:r w:rsidR="006E0FA1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والتي تماثلت </w:t>
      </w:r>
      <w:r w:rsidR="00D936E2" w:rsidRPr="001C7F7E">
        <w:rPr>
          <w:rFonts w:asciiTheme="majorBidi" w:hAnsiTheme="majorBidi" w:cstheme="majorBidi"/>
          <w:b/>
          <w:bCs/>
          <w:sz w:val="24"/>
          <w:szCs w:val="24"/>
          <w:lang w:bidi="ar-IQ"/>
        </w:rPr>
        <w:t>100</w:t>
      </w:r>
      <w:r w:rsidR="006E0FA1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% مع العزلة </w:t>
      </w:r>
      <w:proofErr w:type="spellStart"/>
      <w:r w:rsidR="006E0FA1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الدنماركية</w:t>
      </w:r>
      <w:proofErr w:type="spellEnd"/>
      <w:r w:rsidR="006E0FA1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6E0FA1" w:rsidRPr="001C7F7E">
        <w:rPr>
          <w:rFonts w:asciiTheme="majorBidi" w:hAnsiTheme="majorBidi" w:cstheme="majorBidi"/>
          <w:b/>
          <w:bCs/>
          <w:sz w:val="24"/>
          <w:szCs w:val="24"/>
          <w:rtl/>
        </w:rPr>
        <w:t>وفقا للمركز الوطني لمعلومات التكنولوجيا الحيوية.</w:t>
      </w:r>
      <w:r w:rsidR="00966393" w:rsidRPr="001C7F7E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966393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966393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ان</w:t>
      </w:r>
      <w:proofErr w:type="spellEnd"/>
      <w:r w:rsidR="00966393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كمية البروتين </w:t>
      </w:r>
      <w:proofErr w:type="spellStart"/>
      <w:r w:rsidR="00966393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لمستضدات</w:t>
      </w:r>
      <w:proofErr w:type="spellEnd"/>
      <w:r w:rsidR="00966393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لبروتين الغشائي و </w:t>
      </w:r>
      <w:r w:rsidR="00382AE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عديد </w:t>
      </w:r>
      <w:proofErr w:type="spellStart"/>
      <w:r w:rsidR="00966393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السكريد</w:t>
      </w:r>
      <w:proofErr w:type="spellEnd"/>
      <w:r w:rsidR="00966393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966393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الشحمي</w:t>
      </w:r>
      <w:proofErr w:type="spellEnd"/>
      <w:r w:rsidR="00966393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كانت </w:t>
      </w:r>
      <w:r w:rsidR="00D936E2" w:rsidRPr="001C7F7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(4.329 and 1.003 mg\ml) </w:t>
      </w:r>
      <w:r w:rsidR="00966393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على التوالي</w:t>
      </w:r>
      <w:r w:rsidR="00966393" w:rsidRPr="001C7F7E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785D5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مائة واثنتي عشر </w:t>
      </w:r>
      <w:r w:rsidR="00631D1F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من الفئران</w:t>
      </w:r>
      <w:r w:rsidR="00CE6A39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قسمت الى اربع </w:t>
      </w:r>
      <w:r w:rsidR="00002BF2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فئات </w:t>
      </w:r>
      <w:r w:rsidR="00CE6A39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, </w:t>
      </w:r>
      <w:r w:rsidR="00002BF2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الفئة</w:t>
      </w:r>
      <w:r w:rsidR="00CE6A39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الاولى والثانية منعت  بجرعة(</w:t>
      </w:r>
      <w:r w:rsidR="00D936E2" w:rsidRPr="001C7F7E">
        <w:rPr>
          <w:rFonts w:asciiTheme="majorBidi" w:hAnsiTheme="majorBidi" w:cstheme="majorBidi"/>
          <w:b/>
          <w:bCs/>
          <w:sz w:val="24"/>
          <w:szCs w:val="24"/>
          <w:lang w:bidi="ar-IQ"/>
        </w:rPr>
        <w:t>0.5\ml</w:t>
      </w:r>
      <w:r w:rsidR="00CE6A39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) لبروتين الغشاء </w:t>
      </w:r>
      <w:r w:rsidR="00CE6A39" w:rsidRPr="001C7F7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lastRenderedPageBreak/>
        <w:t>الخارجي</w:t>
      </w:r>
      <w:r w:rsidR="00382AE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</w:t>
      </w:r>
      <w:r w:rsidR="00CE6A3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عد</w:t>
      </w:r>
      <w:r w:rsidR="009755E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</w:t>
      </w:r>
      <w:r w:rsidR="00CE6A3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د </w:t>
      </w:r>
      <w:proofErr w:type="spellStart"/>
      <w:r w:rsidR="00CE6A3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السكريد</w:t>
      </w:r>
      <w:proofErr w:type="spellEnd"/>
      <w:r w:rsidR="00CE6A3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CE6A3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الشحمي</w:t>
      </w:r>
      <w:proofErr w:type="spellEnd"/>
      <w:r w:rsidR="00CE6A3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على التوالي. 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الفئة</w:t>
      </w:r>
      <w:r w:rsidR="00CE6A3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الثالثة حقنت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بجرعة(</w:t>
      </w:r>
      <w:r w:rsidR="00CE6A3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4 ̸</w:t>
      </w:r>
      <w:proofErr w:type="spellStart"/>
      <w:r w:rsidR="00D936E2" w:rsidRPr="00C74113">
        <w:rPr>
          <w:rFonts w:asciiTheme="majorBidi" w:hAnsiTheme="majorBidi" w:cstheme="majorBidi"/>
          <w:b/>
          <w:bCs/>
          <w:sz w:val="24"/>
          <w:szCs w:val="24"/>
        </w:rPr>
        <w:t>μl</w:t>
      </w:r>
      <w:proofErr w:type="spellEnd"/>
      <w:r w:rsidR="00D936E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)</w:t>
      </w:r>
      <w:r w:rsidR="00CE6A3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من اللقاح .ال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فئ</w:t>
      </w:r>
      <w:r w:rsidR="00CE6A3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ة الرابعة </w:t>
      </w:r>
      <w:r w:rsidR="00631D1F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اعتبرت 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فئة</w:t>
      </w:r>
      <w:r w:rsidR="00631D1F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السيطرة وحقنت ب</w:t>
      </w:r>
      <w:r w:rsidR="0023180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محلول </w:t>
      </w:r>
      <w:proofErr w:type="spellStart"/>
      <w:r w:rsidR="0023180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الدارىء</w:t>
      </w:r>
      <w:proofErr w:type="spellEnd"/>
      <w:r w:rsidR="00231809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الفوسفاتي 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</w:t>
      </w:r>
    </w:p>
    <w:p w:rsidR="00231809" w:rsidRPr="001C7F7E" w:rsidRDefault="001C7F7E" w:rsidP="001C7F7E">
      <w:pPr>
        <w:spacing w:line="480" w:lineRule="auto"/>
        <w:jc w:val="mediumKashida"/>
        <w:rPr>
          <w:rFonts w:asciiTheme="majorBidi" w:hAnsiTheme="majorBidi" w:cstheme="majorBidi"/>
          <w:b/>
          <w:bCs/>
          <w:color w:val="222222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Pr="001C7F7E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تم التضحية بأربعة فئران من كل مجموعة أسبوعيا وتم أخذ عينة الدم من كل الفئران وتم الحصول على مصل لتقييم المناعة </w:t>
      </w:r>
      <w:proofErr w:type="spellStart"/>
      <w:r w:rsidRPr="001C7F7E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الخلطية</w:t>
      </w:r>
      <w:proofErr w:type="spellEnd"/>
      <w:r w:rsidRPr="001C7F7E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من خلال تقدير عيار الأجسام المضادة بواسطة فحص </w:t>
      </w:r>
      <w:r w:rsidR="00FB2407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(</w:t>
      </w:r>
      <w:r w:rsidR="00FB2407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ELISA</w:t>
      </w:r>
      <w:r w:rsidR="00FB2407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r w:rsidR="00FB2407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,</w:t>
      </w:r>
      <w:r w:rsidR="00FB2407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FB2407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المناعه</w:t>
      </w:r>
      <w:proofErr w:type="spellEnd"/>
      <w:r w:rsidR="00FB2407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الخلوية قيمت في نهاية </w:t>
      </w:r>
      <w:proofErr w:type="spellStart"/>
      <w:r w:rsidR="00FB2407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الاسبوع</w:t>
      </w:r>
      <w:proofErr w:type="spellEnd"/>
      <w:r w:rsidR="00FB2407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الثالث من بدء </w:t>
      </w:r>
      <w:r w:rsidR="006638E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</w:t>
      </w:r>
      <w:r w:rsidR="00FB2407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تجربة باستخدام فحص (اختبار فحص الحساسية </w:t>
      </w:r>
      <w:proofErr w:type="spellStart"/>
      <w:r w:rsidR="00FB2407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المتاخر</w:t>
      </w:r>
      <w:proofErr w:type="spellEnd"/>
      <w:r w:rsidR="00FB2407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FB2407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DHT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</w:rPr>
        <w:t>),</w:t>
      </w:r>
      <w:r w:rsidRPr="001C7F7E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عشرة من الفئران التجريبية (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</w:rPr>
        <w:t>OMPs</w:t>
      </w:r>
      <w:r w:rsidRPr="001C7F7E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و 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</w:rPr>
        <w:t>LPS</w:t>
      </w:r>
      <w:r w:rsidRPr="001C7F7E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 w:bidi="ar-IQ"/>
        </w:rPr>
        <w:t>فئات</w:t>
      </w:r>
      <w:r w:rsidRPr="001C7F7E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) استخدمت لاختبار الجلد، حقن داخل الأدمة 0.05 مل من </w:t>
      </w:r>
      <w:proofErr w:type="spellStart"/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</w:rPr>
        <w:t>مستضدات</w:t>
      </w:r>
      <w:proofErr w:type="spellEnd"/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OMPs 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 w:bidi="ar-IQ"/>
        </w:rPr>
        <w:t xml:space="preserve"> و 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  <w:lang w:bidi="ar-IQ"/>
        </w:rPr>
        <w:t>LPS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 w:bidi="ar-IQ"/>
        </w:rPr>
        <w:t xml:space="preserve"> </w:t>
      </w:r>
      <w:r w:rsidRPr="001C7F7E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وقياس سمك 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</w:rPr>
        <w:t>راحة</w:t>
      </w:r>
      <w:r w:rsidRPr="001C7F7E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القدم (</w:t>
      </w:r>
      <w:proofErr w:type="spellStart"/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</w:rPr>
        <w:t>ا</w:t>
      </w:r>
      <w:r w:rsidRPr="001C7F7E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ل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</w:rPr>
        <w:t>تصلد</w:t>
      </w:r>
      <w:proofErr w:type="spellEnd"/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</w:rPr>
        <w:t>)</w:t>
      </w:r>
      <w:r w:rsidR="00796715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79671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بينما تجربة التحدي والتي حقنت </w:t>
      </w:r>
      <w:r w:rsidR="006638E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بنصف الجرعه المميتة</w:t>
      </w:r>
      <w:r w:rsidR="0079671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9759D5" w:rsidRPr="00C74113">
        <w:rPr>
          <w:rFonts w:asciiTheme="majorBidi" w:hAnsiTheme="majorBidi" w:cstheme="majorBidi"/>
          <w:b/>
          <w:bCs/>
          <w:sz w:val="24"/>
          <w:szCs w:val="24"/>
        </w:rPr>
        <w:t>(2</w:t>
      </w:r>
      <w:r w:rsidR="00796715" w:rsidRPr="00C74113">
        <w:rPr>
          <w:rFonts w:asciiTheme="majorBidi" w:hAnsiTheme="majorBidi" w:cstheme="majorBidi"/>
          <w:b/>
          <w:bCs/>
          <w:sz w:val="24"/>
          <w:szCs w:val="24"/>
        </w:rPr>
        <w:t>×10</w:t>
      </w:r>
      <w:r w:rsidR="00796715" w:rsidRPr="00C7411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6 </w:t>
      </w:r>
      <w:r w:rsidR="00796715" w:rsidRPr="00C74113">
        <w:rPr>
          <w:rFonts w:asciiTheme="majorBidi" w:hAnsiTheme="majorBidi" w:cstheme="majorBidi"/>
          <w:b/>
          <w:bCs/>
          <w:sz w:val="24"/>
          <w:szCs w:val="24"/>
        </w:rPr>
        <w:t>C.F.U\ml)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داخل الانف</w:t>
      </w:r>
      <w:r w:rsidR="00D936E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</w:t>
      </w:r>
      <w:r w:rsidR="006638E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اظهرت نتائج المناعه الخلطية في جميع ال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فئات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الممنعة سابقا زيادة معنوية كبيرة </w:t>
      </w:r>
      <w:r w:rsidR="009759D5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P&lt;0.01</w:t>
      </w:r>
      <w:r w:rsidR="009759D5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بعد 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الاسبوع الاول والثاني والثالث من التمنيع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مقارنة مع 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فئة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السيطرة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السالبة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بينما اظهرت 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فئة 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غشاء الخارجي و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فئة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اللقاح المستورد 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زيادة معنوية كبيرة في معيار الاجسام المضادة 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P&lt;0.01</w:t>
      </w:r>
      <w:r w:rsidR="00CF70CF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="00CF70CF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r w:rsidR="00C2219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مقارنة مع 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فئة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متعدد السكريد الشحمي .</w:t>
      </w:r>
      <w:r w:rsidR="00B46D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المناعه الخلوية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اظهرت </w:t>
      </w:r>
      <w:r w:rsidR="00B46D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اعلى سمك وتصلد </w:t>
      </w:r>
      <w:r w:rsidR="006412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في جلد الرجل الخلفية للفار 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بعد 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24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ساعة من ا</w:t>
      </w:r>
      <w:r w:rsidR="009755E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لحقن ببروتين الغشاء الخارجي و 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عد</w:t>
      </w:r>
      <w:r w:rsidR="009755E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د السكريد الشحمي , وان جميع 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الفئات</w:t>
      </w:r>
      <w:r w:rsidR="004D3165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الممنعة اظهرت انخفاض في سمك وتصلد جلد الرجل الخلفية للفار </w:t>
      </w:r>
      <w:r w:rsidR="006412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بعد </w:t>
      </w:r>
      <w:r w:rsidR="00641214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72 </w:t>
      </w:r>
      <w:r w:rsidR="006412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و </w:t>
      </w:r>
      <w:r w:rsidR="00641214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84</w:t>
      </w:r>
      <w:r w:rsidR="006412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ساعه من الحقن . </w:t>
      </w:r>
    </w:p>
    <w:p w:rsidR="00002BF2" w:rsidRPr="00C74113" w:rsidRDefault="004D3B40" w:rsidP="00002BF2">
      <w:pPr>
        <w:spacing w:line="480" w:lineRule="auto"/>
        <w:jc w:val="medium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</w:t>
      </w:r>
      <w:r w:rsidR="00FA61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وكشفت </w:t>
      </w:r>
      <w:r w:rsidR="00B46D1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نتائج تجربة التحدي</w:t>
      </w:r>
      <w:r w:rsidR="00CF70CF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بان العلامات السريرية</w:t>
      </w:r>
      <w:r w:rsidR="00FA61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اظهرت بعد </w:t>
      </w:r>
      <w:r w:rsidR="00FA618A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24 </w:t>
      </w:r>
      <w:r w:rsidR="00FA618A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ساعة </w:t>
      </w:r>
      <w:r w:rsidR="00CF70CF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خمول</w:t>
      </w:r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</w:t>
      </w:r>
      <w:r w:rsidR="00CF70CF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وفعاليات غير طبيعية  ويكون </w:t>
      </w:r>
      <w:r w:rsidR="00CF70CF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الشعر</w:t>
      </w:r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غير منتظم وخشن </w:t>
      </w:r>
      <w:r w:rsidR="00474720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فئة</w:t>
      </w:r>
      <w:r w:rsidR="00474720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السيطرة الموجبة</w:t>
      </w:r>
      <w:r w:rsidR="0086464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, في حين ظهرت ال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فئات </w:t>
      </w:r>
      <w:r w:rsidR="0086464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الاخرى عدم التاثر ,</w:t>
      </w:r>
      <w:r w:rsidR="00864641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وإعادة عزلها من جميع ال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</w:rPr>
        <w:t>فئات</w:t>
      </w:r>
      <w:r w:rsidR="00864641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ظهر في</w:t>
      </w:r>
      <w:r w:rsidR="00864641" w:rsidRPr="00C74113">
        <w:rPr>
          <w:rFonts w:asciiTheme="majorBidi" w:hAnsiTheme="majorBidi" w:cstheme="majorBidi"/>
          <w:b/>
          <w:bCs/>
          <w:sz w:val="24"/>
          <w:szCs w:val="24"/>
        </w:rPr>
        <w:t xml:space="preserve">48 </w:t>
      </w:r>
      <w:r w:rsidR="00864641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ساعة بعد الإصابة مع اختلاف في اعداد العزل البكتيري، وكان عدد العزل البكتيري في 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</w:rPr>
        <w:t>فئة</w:t>
      </w:r>
      <w:r w:rsidR="00864641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السيطرة الموجبة  أعلى من ال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</w:rPr>
        <w:t>فئات</w:t>
      </w:r>
      <w:r w:rsidR="00864641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الاخرى، في حين تم العثور على أقل عزل بكتيري بين جميع الفئات في 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فئة الغشاء الخارجي. في حين أظهرت نتائج </w:t>
      </w:r>
      <w:r w:rsidR="00864641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وزن الرئة أعلى زيادة في الوزن لوحظ في 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</w:rPr>
        <w:t>كلا الفئات السيطرة</w:t>
      </w:r>
      <w:r w:rsidR="00864641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</w:rPr>
        <w:t>الموجبة</w:t>
      </w:r>
      <w:r w:rsidR="00864641" w:rsidRPr="00C7411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واللقاح مقارنة مع وزن الرئة </w:t>
      </w:r>
      <w:r w:rsidR="00002BF2" w:rsidRPr="00C74113">
        <w:rPr>
          <w:rFonts w:asciiTheme="majorBidi" w:hAnsiTheme="majorBidi" w:cstheme="majorBidi"/>
          <w:b/>
          <w:bCs/>
          <w:sz w:val="24"/>
          <w:szCs w:val="24"/>
          <w:rtl/>
        </w:rPr>
        <w:t>في فئات الغشاء الخارجي ومتعدد السكريد الشحمي .</w:t>
      </w:r>
    </w:p>
    <w:p w:rsidR="00382AE2" w:rsidRDefault="00002BF2" w:rsidP="00382AE2">
      <w:pPr>
        <w:spacing w:line="480" w:lineRule="auto"/>
        <w:jc w:val="mediumKashida"/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</w:rPr>
      </w:pPr>
      <w:r w:rsidRPr="00C7411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8D6F6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BC372D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اظهرت نتائج التغييرات النسيجية في الرئة تغيرات نسيجية شديدة في كلا ا</w:t>
      </w:r>
      <w:r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لفئتين</w:t>
      </w:r>
      <w:r w:rsidR="00BC372D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(اللقاح </w:t>
      </w:r>
      <w:r w:rsidR="008D6F6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</w:t>
      </w:r>
      <w:r w:rsidR="00BC372D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السيطرة الموجبة)</w:t>
      </w:r>
      <w:r w:rsidR="006638E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8D6F6E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,</w:t>
      </w:r>
      <w:r w:rsidR="00383954"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احتقان الأوعية الدموية وسماكة الحاجز السنخي بسبب تسلل الخلايا الالتهابية </w:t>
      </w:r>
      <w:r w:rsidR="00383954"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lastRenderedPageBreak/>
        <w:t>خاصة أحادية الخلايا النووية</w:t>
      </w:r>
      <w:r w:rsidR="00383954" w:rsidRPr="00C74113">
        <w:rPr>
          <w:rFonts w:asciiTheme="majorBidi" w:hAnsiTheme="majorBidi" w:cstheme="majorBidi"/>
          <w:b/>
          <w:bCs/>
          <w:sz w:val="24"/>
          <w:szCs w:val="24"/>
          <w:rtl/>
        </w:rPr>
        <w:t>,</w:t>
      </w:r>
      <w:r w:rsidR="00383954"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سوائل متقرحة وشبكة من الالياف مع عدد قليل من الخلايا عديدة أشكال النوى (</w:t>
      </w:r>
      <w:r w:rsidR="00383954" w:rsidRPr="00C74113">
        <w:rPr>
          <w:rFonts w:asciiTheme="majorBidi" w:hAnsiTheme="majorBidi" w:cstheme="majorBidi"/>
          <w:b/>
          <w:bCs/>
          <w:color w:val="222222"/>
          <w:sz w:val="24"/>
          <w:szCs w:val="24"/>
        </w:rPr>
        <w:t>PMNs</w:t>
      </w:r>
      <w:r w:rsidR="00383954"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)، كما كان هناك تضخم الخلايا الطلائية المبطنة</w:t>
      </w:r>
      <w:r w:rsidR="0038395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FF41B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حيث ظهرت ب ترشيح خفيف من الخلايا الالتهابية في جدار السنخية</w:t>
      </w:r>
      <w:r w:rsidR="00FF41B1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,</w:t>
      </w:r>
      <w:r w:rsidR="00FF41B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تجمع مركزي لخلايا </w:t>
      </w:r>
      <w:r w:rsidR="00FF41B1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M.N.C</w:t>
      </w:r>
      <w:r w:rsidR="00383954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="00FF41B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383954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r w:rsidR="00FF41B1" w:rsidRPr="00C74113">
        <w:rPr>
          <w:rFonts w:asciiTheme="majorBidi" w:hAnsiTheme="majorBidi" w:cstheme="majorBidi"/>
          <w:b/>
          <w:bCs/>
          <w:sz w:val="24"/>
          <w:szCs w:val="24"/>
          <w:lang w:bidi="ar-IQ"/>
        </w:rPr>
        <w:t>,</w:t>
      </w:r>
      <w:r w:rsidR="00FF41B1" w:rsidRPr="00C74113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383954"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في حين ان </w:t>
      </w:r>
      <w:r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فئة</w:t>
      </w:r>
      <w:r w:rsidR="00383954"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الغشاء الخارجي و</w:t>
      </w:r>
      <w:r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فئة</w:t>
      </w:r>
      <w:r w:rsidR="00383954"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متعدد السكريد الشحمي أظهرت تغييرات نسيجية خفيفة بالمقارنة مع ال</w:t>
      </w:r>
      <w:r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فئات</w:t>
      </w:r>
      <w:r w:rsidR="00383954"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 xml:space="preserve"> السابقة, تتجلى في سماكة جدار السنخية المقرر أن قطع احتقان الأوعية الدموية الرئوية وتسلل خفيف من الخلايا الالتهابية في الجدار </w:t>
      </w:r>
      <w:proofErr w:type="spellStart"/>
      <w:r w:rsidR="00383954"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السنخي</w:t>
      </w:r>
      <w:proofErr w:type="spellEnd"/>
      <w:r w:rsidR="00383954" w:rsidRPr="00C74113">
        <w:rPr>
          <w:rFonts w:asciiTheme="majorBidi" w:hAnsiTheme="majorBidi" w:cstheme="majorBidi"/>
          <w:b/>
          <w:bCs/>
          <w:color w:val="222222"/>
          <w:sz w:val="24"/>
          <w:szCs w:val="24"/>
          <w:rtl/>
        </w:rPr>
        <w:t>.</w:t>
      </w:r>
    </w:p>
    <w:p w:rsidR="00382AE2" w:rsidRPr="00382AE2" w:rsidRDefault="00382AE2" w:rsidP="00382AE2">
      <w:pPr>
        <w:spacing w:line="480" w:lineRule="auto"/>
        <w:jc w:val="mediumKashida"/>
        <w:rPr>
          <w:rFonts w:asciiTheme="majorBidi" w:hAnsiTheme="majorBidi" w:cstheme="majorBidi"/>
          <w:b/>
          <w:bCs/>
          <w:color w:val="222222"/>
          <w:sz w:val="24"/>
          <w:szCs w:val="24"/>
          <w:lang/>
        </w:rPr>
      </w:pP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/>
        </w:rPr>
        <w:t xml:space="preserve">     </w:t>
      </w:r>
      <w:r w:rsidRPr="00382AE2">
        <w:rPr>
          <w:rFonts w:asciiTheme="majorBidi" w:hAnsiTheme="majorBidi" w:cstheme="majorBidi"/>
          <w:b/>
          <w:bCs/>
          <w:color w:val="222222"/>
          <w:sz w:val="24"/>
          <w:szCs w:val="24"/>
          <w:rtl/>
          <w:lang/>
        </w:rPr>
        <w:t xml:space="preserve">تم التوصل إلى أن الماعز المذبوحة 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/>
        </w:rPr>
        <w:t>مصدر مهم ل</w:t>
      </w:r>
      <w:r w:rsidRPr="00382AE2">
        <w:rPr>
          <w:rFonts w:asciiTheme="majorBidi" w:hAnsiTheme="majorBidi" w:cstheme="majorBidi"/>
          <w:b/>
          <w:bCs/>
          <w:color w:val="222222"/>
          <w:sz w:val="24"/>
          <w:szCs w:val="24"/>
          <w:rtl/>
          <w:lang/>
        </w:rPr>
        <w:t xml:space="preserve"> </w:t>
      </w:r>
      <w:proofErr w:type="spellStart"/>
      <w:r w:rsidRPr="00382AE2"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lang/>
        </w:rPr>
        <w:t>M.haemolytica</w:t>
      </w:r>
      <w:proofErr w:type="spellEnd"/>
      <w:r w:rsidRPr="00382AE2">
        <w:rPr>
          <w:rFonts w:asciiTheme="majorBidi" w:hAnsiTheme="majorBidi" w:cstheme="majorBidi"/>
          <w:b/>
          <w:bCs/>
          <w:color w:val="222222"/>
          <w:sz w:val="24"/>
          <w:szCs w:val="24"/>
          <w:rtl/>
          <w:lang/>
        </w:rPr>
        <w:t xml:space="preserve"> والنمط الحيوي </w:t>
      </w:r>
      <w:r w:rsidRPr="00382AE2">
        <w:rPr>
          <w:rFonts w:asciiTheme="majorBidi" w:hAnsiTheme="majorBidi" w:cstheme="majorBidi"/>
          <w:b/>
          <w:bCs/>
          <w:color w:val="222222"/>
          <w:sz w:val="24"/>
          <w:szCs w:val="24"/>
          <w:lang/>
        </w:rPr>
        <w:t>T</w:t>
      </w:r>
      <w:r w:rsidRPr="00382AE2">
        <w:rPr>
          <w:rFonts w:asciiTheme="majorBidi" w:hAnsiTheme="majorBidi" w:cstheme="majorBidi"/>
          <w:b/>
          <w:bCs/>
          <w:color w:val="222222"/>
          <w:sz w:val="24"/>
          <w:szCs w:val="24"/>
          <w:rtl/>
          <w:lang/>
        </w:rPr>
        <w:t xml:space="preserve"> أكثر 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/>
        </w:rPr>
        <w:t>سيادة</w:t>
      </w:r>
      <w:r w:rsidRPr="00382AE2">
        <w:rPr>
          <w:rFonts w:asciiTheme="majorBidi" w:hAnsiTheme="majorBidi" w:cstheme="majorBidi"/>
          <w:b/>
          <w:bCs/>
          <w:color w:val="222222"/>
          <w:sz w:val="24"/>
          <w:szCs w:val="24"/>
          <w:rtl/>
          <w:lang/>
        </w:rPr>
        <w:t xml:space="preserve"> 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 w:bidi="ar-IQ"/>
        </w:rPr>
        <w:t>من النمط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/>
        </w:rPr>
        <w:t xml:space="preserve"> الحيوي</w:t>
      </w:r>
      <w:r w:rsidRPr="00382AE2">
        <w:rPr>
          <w:rFonts w:asciiTheme="majorBidi" w:hAnsiTheme="majorBidi" w:cstheme="majorBidi"/>
          <w:b/>
          <w:bCs/>
          <w:color w:val="222222"/>
          <w:sz w:val="24"/>
          <w:szCs w:val="24"/>
          <w:rtl/>
          <w:lang/>
        </w:rPr>
        <w:t xml:space="preserve"> </w:t>
      </w:r>
      <w:r w:rsidRPr="00382AE2">
        <w:rPr>
          <w:rFonts w:asciiTheme="majorBidi" w:hAnsiTheme="majorBidi" w:cstheme="majorBidi"/>
          <w:b/>
          <w:bCs/>
          <w:color w:val="222222"/>
          <w:sz w:val="24"/>
          <w:szCs w:val="24"/>
          <w:lang/>
        </w:rPr>
        <w:t>A</w:t>
      </w:r>
      <w:r w:rsidRPr="00382AE2">
        <w:rPr>
          <w:rFonts w:asciiTheme="majorBidi" w:hAnsiTheme="majorBidi" w:cstheme="majorBidi"/>
          <w:b/>
          <w:bCs/>
          <w:color w:val="222222"/>
          <w:sz w:val="24"/>
          <w:szCs w:val="24"/>
          <w:rtl/>
          <w:lang/>
        </w:rPr>
        <w:t xml:space="preserve">. و </w:t>
      </w:r>
      <w:r>
        <w:rPr>
          <w:rFonts w:asciiTheme="majorBidi" w:hAnsiTheme="majorBidi" w:cstheme="majorBidi"/>
          <w:b/>
          <w:bCs/>
          <w:color w:val="222222"/>
          <w:sz w:val="24"/>
          <w:szCs w:val="24"/>
          <w:lang/>
        </w:rPr>
        <w:t>OMPs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 w:bidi="ar-IQ"/>
        </w:rPr>
        <w:t xml:space="preserve"> يوفر حماية فعالة </w:t>
      </w:r>
      <w:r w:rsidRPr="00382AE2">
        <w:rPr>
          <w:rFonts w:asciiTheme="majorBidi" w:hAnsiTheme="majorBidi" w:cstheme="majorBidi"/>
          <w:b/>
          <w:bCs/>
          <w:color w:val="222222"/>
          <w:sz w:val="24"/>
          <w:szCs w:val="24"/>
          <w:rtl/>
          <w:lang/>
        </w:rPr>
        <w:t xml:space="preserve">في الفئران ضد </w:t>
      </w:r>
      <w:r w:rsidRPr="00382AE2"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/>
        </w:rPr>
        <w:t>ا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/>
        </w:rPr>
        <w:t xml:space="preserve">لإصابة التجريبية عن طريق الأنف  </w:t>
      </w:r>
      <w:r w:rsidRPr="00382AE2">
        <w:rPr>
          <w:rFonts w:asciiTheme="majorBidi" w:hAnsiTheme="majorBidi" w:cstheme="majorBidi" w:hint="cs"/>
          <w:b/>
          <w:bCs/>
          <w:i/>
          <w:iCs/>
          <w:color w:val="222222"/>
          <w:sz w:val="24"/>
          <w:szCs w:val="24"/>
          <w:rtl/>
          <w:lang/>
        </w:rPr>
        <w:t>ل</w:t>
      </w:r>
      <w:r w:rsidRPr="00382AE2"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rtl/>
          <w:lang/>
        </w:rPr>
        <w:t xml:space="preserve"> </w:t>
      </w:r>
      <w:r w:rsidRPr="00382AE2"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lang/>
        </w:rPr>
        <w:t xml:space="preserve"> </w:t>
      </w:r>
      <w:proofErr w:type="spellStart"/>
      <w:r w:rsidRPr="00382AE2"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lang/>
        </w:rPr>
        <w:t>M.haemolytica</w:t>
      </w:r>
      <w:proofErr w:type="spellEnd"/>
      <w:r>
        <w:rPr>
          <w:rFonts w:asciiTheme="majorBidi" w:hAnsiTheme="majorBidi" w:cstheme="majorBidi"/>
          <w:b/>
          <w:bCs/>
          <w:color w:val="222222"/>
          <w:sz w:val="24"/>
          <w:szCs w:val="24"/>
          <w:rtl/>
          <w:lang/>
        </w:rPr>
        <w:t xml:space="preserve"> ويستحق المزيد </w:t>
      </w:r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/>
        </w:rPr>
        <w:t xml:space="preserve">من التطوير </w:t>
      </w:r>
      <w:proofErr w:type="spellStart"/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/>
        </w:rPr>
        <w:t>السريري</w:t>
      </w:r>
      <w:proofErr w:type="spellEnd"/>
      <w:r>
        <w:rPr>
          <w:rFonts w:asciiTheme="majorBidi" w:hAnsiTheme="majorBidi" w:cstheme="majorBidi" w:hint="cs"/>
          <w:b/>
          <w:bCs/>
          <w:color w:val="222222"/>
          <w:sz w:val="24"/>
          <w:szCs w:val="24"/>
          <w:rtl/>
          <w:lang/>
        </w:rPr>
        <w:t xml:space="preserve"> كلقاح مرشح .</w:t>
      </w:r>
    </w:p>
    <w:sectPr w:rsidR="00382AE2" w:rsidRPr="00382AE2" w:rsidSect="00900A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72B2"/>
    <w:rsid w:val="00002BF2"/>
    <w:rsid w:val="001320FA"/>
    <w:rsid w:val="001C7F7E"/>
    <w:rsid w:val="00231809"/>
    <w:rsid w:val="002F1E0A"/>
    <w:rsid w:val="00382AE2"/>
    <w:rsid w:val="00383954"/>
    <w:rsid w:val="003F53CD"/>
    <w:rsid w:val="00474720"/>
    <w:rsid w:val="004D3165"/>
    <w:rsid w:val="004D3B40"/>
    <w:rsid w:val="00530DAE"/>
    <w:rsid w:val="0058672B"/>
    <w:rsid w:val="005B6B98"/>
    <w:rsid w:val="005E4335"/>
    <w:rsid w:val="005E548A"/>
    <w:rsid w:val="00601C9E"/>
    <w:rsid w:val="00614832"/>
    <w:rsid w:val="00631D1F"/>
    <w:rsid w:val="006372B2"/>
    <w:rsid w:val="00641214"/>
    <w:rsid w:val="00655FD4"/>
    <w:rsid w:val="006638E1"/>
    <w:rsid w:val="006E0FA1"/>
    <w:rsid w:val="006E7A8D"/>
    <w:rsid w:val="00703502"/>
    <w:rsid w:val="007231C4"/>
    <w:rsid w:val="00785D57"/>
    <w:rsid w:val="00796715"/>
    <w:rsid w:val="008171A3"/>
    <w:rsid w:val="00864641"/>
    <w:rsid w:val="008B138D"/>
    <w:rsid w:val="008D6F6E"/>
    <w:rsid w:val="008E179C"/>
    <w:rsid w:val="00900AC2"/>
    <w:rsid w:val="00942093"/>
    <w:rsid w:val="00966393"/>
    <w:rsid w:val="009755E9"/>
    <w:rsid w:val="009759D5"/>
    <w:rsid w:val="009B2174"/>
    <w:rsid w:val="009D2713"/>
    <w:rsid w:val="00A26A41"/>
    <w:rsid w:val="00AC32EF"/>
    <w:rsid w:val="00B46D14"/>
    <w:rsid w:val="00BC372D"/>
    <w:rsid w:val="00BF2C0E"/>
    <w:rsid w:val="00C22191"/>
    <w:rsid w:val="00C74113"/>
    <w:rsid w:val="00CE6A39"/>
    <w:rsid w:val="00CF70CF"/>
    <w:rsid w:val="00D936E2"/>
    <w:rsid w:val="00E03AE0"/>
    <w:rsid w:val="00E50314"/>
    <w:rsid w:val="00E53FD3"/>
    <w:rsid w:val="00EA581A"/>
    <w:rsid w:val="00EE2A2C"/>
    <w:rsid w:val="00FA618A"/>
    <w:rsid w:val="00FB2407"/>
    <w:rsid w:val="00FD14B0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DR.Ahmed Saker</cp:lastModifiedBy>
  <cp:revision>13</cp:revision>
  <dcterms:created xsi:type="dcterms:W3CDTF">2016-12-30T12:04:00Z</dcterms:created>
  <dcterms:modified xsi:type="dcterms:W3CDTF">2017-03-25T11:41:00Z</dcterms:modified>
</cp:coreProperties>
</file>